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045361CC">
      <w:pPr>
        <w:pStyle w:val="style0"/>
        <w:jc w:val="left"/>
        <w:rPr>
          <w:rFonts w:ascii="仿宋" w:cs="仿宋" w:eastAsia="仿宋" w:hAnsi="仿宋" w:hint="default"/>
          <w:sz w:val="32"/>
          <w:szCs w:val="32"/>
          <w:vertAlign w:val="baseline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vertAlign w:val="baseline"/>
          <w:lang w:eastAsia="zh-CN"/>
        </w:rPr>
        <w:t>附件</w:t>
      </w:r>
    </w:p>
    <w:p w14:paraId="77CF8249">
      <w:pPr>
        <w:pStyle w:val="style0"/>
        <w:jc w:val="center"/>
        <w:rPr>
          <w:rFonts w:ascii="黑体" w:cs="黑体" w:eastAsia="黑体" w:hAnsi="黑体" w:hint="eastAsia"/>
          <w:sz w:val="44"/>
          <w:szCs w:val="44"/>
          <w:vertAlign w:val="baseline"/>
          <w:lang w:eastAsia="zh-CN"/>
        </w:rPr>
      </w:pPr>
      <w:r>
        <w:rPr>
          <w:rFonts w:ascii="黑体" w:cs="黑体" w:eastAsia="黑体" w:hAnsi="黑体" w:hint="eastAsia"/>
          <w:sz w:val="44"/>
          <w:szCs w:val="44"/>
          <w:vertAlign w:val="baseline"/>
          <w:lang w:eastAsia="zh-CN"/>
        </w:rPr>
        <w:t>污水处理站及化粪池污泥浮渣清</w:t>
      </w:r>
    </w:p>
    <w:p w14:paraId="138F819B">
      <w:pPr>
        <w:pStyle w:val="style0"/>
        <w:jc w:val="center"/>
        <w:rPr>
          <w:rFonts w:ascii="黑体" w:cs="黑体" w:eastAsia="黑体" w:hAnsi="黑体" w:hint="eastAsia"/>
          <w:sz w:val="44"/>
          <w:szCs w:val="44"/>
          <w:vertAlign w:val="baseline"/>
        </w:rPr>
      </w:pPr>
      <w:r>
        <w:rPr>
          <w:rFonts w:ascii="黑体" w:cs="黑体" w:eastAsia="黑体" w:hAnsi="黑体" w:hint="eastAsia"/>
          <w:sz w:val="44"/>
          <w:szCs w:val="44"/>
          <w:vertAlign w:val="baseline"/>
          <w:lang w:eastAsia="zh-CN"/>
        </w:rPr>
        <w:t>掏干化</w:t>
      </w:r>
      <w:r>
        <w:rPr>
          <w:rFonts w:ascii="黑体" w:cs="黑体" w:eastAsia="黑体" w:hAnsi="黑体" w:hint="eastAsia"/>
          <w:sz w:val="44"/>
          <w:szCs w:val="44"/>
          <w:vertAlign w:val="baseline"/>
        </w:rPr>
        <w:t>服务评分细则</w:t>
      </w:r>
    </w:p>
    <w:p w14:paraId="3AD9917F">
      <w:pPr>
        <w:pStyle w:val="style0"/>
        <w:jc w:val="center"/>
        <w:rPr>
          <w:rFonts w:ascii="黑体" w:cs="黑体" w:eastAsia="黑体" w:hAnsi="黑体" w:hint="eastAsia"/>
          <w:sz w:val="44"/>
          <w:szCs w:val="44"/>
          <w:vertAlign w:val="baseline"/>
        </w:rPr>
      </w:pPr>
    </w:p>
    <w:tbl>
      <w:tblPr>
        <w:tblStyle w:val="style15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46"/>
        <w:gridCol w:w="537"/>
        <w:gridCol w:w="4694"/>
        <w:gridCol w:w="2011"/>
      </w:tblGrid>
      <w:tr w14:paraId="151E8C38">
        <w:trPr/>
        <w:tc>
          <w:tcPr>
            <w:tcW w:w="534" w:type="dxa"/>
            <w:tcBorders/>
          </w:tcPr>
          <w:p w14:paraId="7ECCC06A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sz w:val="21"/>
                <w:szCs w:val="21"/>
                <w:vertAlign w:val="baseline"/>
              </w:rPr>
            </w:pP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</w:rPr>
              <w:t>序号</w:t>
            </w:r>
          </w:p>
        </w:tc>
        <w:tc>
          <w:tcPr>
            <w:tcW w:w="746" w:type="dxa"/>
            <w:tcBorders/>
          </w:tcPr>
          <w:p w14:paraId="487F62DB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sz w:val="21"/>
                <w:szCs w:val="21"/>
                <w:vertAlign w:val="baseline"/>
              </w:rPr>
            </w:pP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</w:rPr>
              <w:t>评分因素</w:t>
            </w:r>
          </w:p>
        </w:tc>
        <w:tc>
          <w:tcPr>
            <w:tcW w:w="537" w:type="dxa"/>
            <w:tcBorders/>
          </w:tcPr>
          <w:p w14:paraId="0F0383D2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sz w:val="21"/>
                <w:szCs w:val="21"/>
                <w:vertAlign w:val="baseline"/>
              </w:rPr>
            </w:pP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</w:rPr>
              <w:t>分值</w:t>
            </w:r>
          </w:p>
        </w:tc>
        <w:tc>
          <w:tcPr>
            <w:tcW w:w="4694" w:type="dxa"/>
            <w:tcBorders/>
          </w:tcPr>
          <w:p w14:paraId="6679744F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sz w:val="21"/>
                <w:szCs w:val="21"/>
                <w:vertAlign w:val="baseline"/>
              </w:rPr>
            </w:pP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</w:rPr>
              <w:t>评分标准</w:t>
            </w:r>
          </w:p>
        </w:tc>
        <w:tc>
          <w:tcPr>
            <w:tcW w:w="2011" w:type="dxa"/>
            <w:tcBorders/>
          </w:tcPr>
          <w:p w14:paraId="05EBDC41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 w14:paraId="6E5C0934">
        <w:tblPrEx/>
        <w:trPr/>
        <w:tc>
          <w:tcPr>
            <w:tcW w:w="534" w:type="dxa"/>
            <w:tcBorders/>
          </w:tcPr>
          <w:p w14:paraId="0CB09131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46" w:type="dxa"/>
            <w:tcBorders/>
          </w:tcPr>
          <w:p w14:paraId="77AE5F05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sz w:val="21"/>
                <w:szCs w:val="21"/>
                <w:vertAlign w:val="baseline"/>
              </w:rPr>
            </w:pP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</w:rPr>
              <w:t>报价</w:t>
            </w:r>
          </w:p>
        </w:tc>
        <w:tc>
          <w:tcPr>
            <w:tcW w:w="537" w:type="dxa"/>
            <w:tcBorders/>
          </w:tcPr>
          <w:p w14:paraId="4B745AA9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4694" w:type="dxa"/>
            <w:tcBorders/>
          </w:tcPr>
          <w:p w14:paraId="3D281E67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ind w:firstLine="420" w:firstLineChars="200"/>
              <w:textAlignment w:val="auto"/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</w:rPr>
              <w:t>满足采购公告要求且响应价格最低的响应报价为基准价，其价格分为满分。其他参与商家的价格分统一按照下列公式计算：报价得分=(基准价／参与商家报价)</w:t>
            </w:r>
            <w:r>
              <w:rPr>
                <w:rFonts w:ascii="Arial" w:cs="Arial" w:eastAsia="仿宋" w:hAnsi="Arial" w:hint="default"/>
                <w:sz w:val="21"/>
                <w:szCs w:val="21"/>
                <w:vertAlign w:val="baseline"/>
              </w:rPr>
              <w:t>×</w:t>
            </w:r>
            <w:r>
              <w:rPr>
                <w:rFonts w:ascii="仿宋" w:cs="仿宋" w:eastAsia="仿宋" w:hAnsi="仿宋" w:hint="default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</w:rPr>
              <w:t>0分</w:t>
            </w: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eastAsia="zh-CN"/>
              </w:rPr>
              <w:t>。</w:t>
            </w:r>
          </w:p>
        </w:tc>
        <w:tc>
          <w:tcPr>
            <w:tcW w:w="2011" w:type="dxa"/>
            <w:tcBorders/>
          </w:tcPr>
          <w:p w14:paraId="01CF75B5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textAlignment w:val="auto"/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</w:rPr>
              <w:t>评分的取值按四舍五入法，保留小数点后两位</w:t>
            </w: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eastAsia="zh-CN"/>
              </w:rPr>
              <w:t>。</w:t>
            </w:r>
          </w:p>
        </w:tc>
      </w:tr>
      <w:tr w14:paraId="2B2A6E6E">
        <w:tblPrEx/>
        <w:trPr/>
        <w:tc>
          <w:tcPr>
            <w:tcW w:w="534" w:type="dxa"/>
            <w:vMerge w:val="restart"/>
            <w:tcBorders/>
          </w:tcPr>
          <w:p w14:paraId="7F3671DC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46" w:type="dxa"/>
            <w:vMerge w:val="restart"/>
            <w:tcBorders/>
          </w:tcPr>
          <w:p w14:paraId="5E996FF9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sz w:val="21"/>
                <w:szCs w:val="21"/>
                <w:vertAlign w:val="baseline"/>
              </w:rPr>
            </w:pP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</w:rPr>
              <w:t>企业实力及信誉</w:t>
            </w:r>
          </w:p>
        </w:tc>
        <w:tc>
          <w:tcPr>
            <w:tcW w:w="537" w:type="dxa"/>
            <w:vMerge w:val="restart"/>
            <w:tcBorders/>
          </w:tcPr>
          <w:p w14:paraId="030EE8A4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4694" w:type="dxa"/>
            <w:tcBorders/>
          </w:tcPr>
          <w:p w14:paraId="636AF0DE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ind w:firstLine="420" w:firstLineChars="200"/>
              <w:textAlignment w:val="auto"/>
              <w:rPr>
                <w:rFonts w:ascii="仿宋" w:cs="仿宋" w:eastAsia="仿宋" w:hAnsi="仿宋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val="en-US" w:eastAsia="zh-CN"/>
              </w:rPr>
              <w:t>投标人同时具备有效的质量管理体系认证证书、职业健康安全管理体系认证证书、环境管理体系认证证书（认证内容均与污泥处理相关）的得6分，每缺少一项扣2分，扣完为止。</w:t>
            </w:r>
          </w:p>
        </w:tc>
        <w:tc>
          <w:tcPr>
            <w:tcW w:w="2011" w:type="dxa"/>
            <w:tcBorders/>
          </w:tcPr>
          <w:p w14:paraId="0A22A4C7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textAlignment w:val="auto"/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eastAsia="zh-CN"/>
              </w:rPr>
              <w:t>提供证书复印件。</w:t>
            </w:r>
          </w:p>
        </w:tc>
      </w:tr>
      <w:tr w14:paraId="2FB45CE5">
        <w:tblPrEx/>
        <w:trPr/>
        <w:tc>
          <w:tcPr>
            <w:tcW w:w="534" w:type="dxa"/>
            <w:vMerge w:val="continue"/>
            <w:tcBorders/>
          </w:tcPr>
          <w:p w14:paraId="086C1F05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vMerge w:val="continue"/>
            <w:tcBorders/>
          </w:tcPr>
          <w:p w14:paraId="6AED0457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537" w:type="dxa"/>
            <w:vMerge w:val="continue"/>
            <w:tcBorders/>
          </w:tcPr>
          <w:p w14:paraId="112C3AD4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94" w:type="dxa"/>
            <w:tcBorders/>
          </w:tcPr>
          <w:p w14:paraId="4FE41CA3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ind w:firstLine="420" w:firstLineChars="200"/>
              <w:textAlignment w:val="auto"/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</w:rPr>
              <w:t>以公告发布时间为准，近两年以来未被相关部门予以处罚、通报或受到法律制裁的得</w:t>
            </w: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</w:rPr>
              <w:t>分，每有一次的扣</w:t>
            </w: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</w:rPr>
              <w:t>分，扣完为止</w:t>
            </w: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eastAsia="zh-CN"/>
              </w:rPr>
              <w:t>。</w:t>
            </w:r>
          </w:p>
          <w:p w14:paraId="32ECE92F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left"/>
              <w:textAlignment w:val="auto"/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1" w:type="dxa"/>
            <w:tcBorders/>
          </w:tcPr>
          <w:p w14:paraId="567CEE1C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textAlignment w:val="auto"/>
              <w:rPr>
                <w:rFonts w:ascii="仿宋" w:cs="仿宋" w:eastAsia="仿宋" w:hAnsi="仿宋" w:hint="eastAsia"/>
                <w:sz w:val="21"/>
                <w:szCs w:val="21"/>
                <w:vertAlign w:val="baseline"/>
              </w:rPr>
            </w:pP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eastAsia="zh-CN"/>
              </w:rPr>
              <w:t>提供国家企业信用信息公示系统“https://www.gsxt.gov.cn/index.html”的查询结果。</w:t>
            </w:r>
          </w:p>
        </w:tc>
      </w:tr>
      <w:tr w14:paraId="5097C09C">
        <w:tblPrEx/>
        <w:trPr>
          <w:trHeight w:val="344" w:hRule="atLeast"/>
        </w:trPr>
        <w:tc>
          <w:tcPr>
            <w:tcW w:w="534" w:type="dxa"/>
            <w:vMerge w:val="restart"/>
            <w:tcBorders/>
          </w:tcPr>
          <w:p w14:paraId="51DFF2D5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46" w:type="dxa"/>
            <w:vMerge w:val="restart"/>
            <w:tcBorders/>
          </w:tcPr>
          <w:p w14:paraId="61E7F514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sz w:val="21"/>
                <w:szCs w:val="21"/>
                <w:vertAlign w:val="baseline"/>
              </w:rPr>
            </w:pP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</w:rPr>
              <w:t>业绩</w:t>
            </w:r>
          </w:p>
        </w:tc>
        <w:tc>
          <w:tcPr>
            <w:tcW w:w="537" w:type="dxa"/>
            <w:vMerge w:val="restart"/>
            <w:tcBorders/>
          </w:tcPr>
          <w:p w14:paraId="0D1E84F3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4694" w:type="dxa"/>
            <w:tcBorders/>
          </w:tcPr>
          <w:p w14:paraId="72C076CF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ind w:firstLine="420" w:firstLineChars="200"/>
              <w:textAlignment w:val="auto"/>
              <w:rPr>
                <w:rFonts w:ascii="仿宋" w:cs="仿宋" w:eastAsia="仿宋" w:hAnsi="仿宋" w:hint="eastAsia"/>
                <w:sz w:val="21"/>
                <w:szCs w:val="21"/>
                <w:vertAlign w:val="baseline"/>
              </w:rPr>
            </w:pP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val="en-US" w:eastAsia="zh-CN"/>
              </w:rPr>
              <w:t>以公告发布时间为准，投标人</w:t>
            </w: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</w:rPr>
              <w:t>提供近三年类似项目业绩，每提供一个得</w:t>
            </w: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</w:rPr>
              <w:t>分，最多得</w:t>
            </w: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</w:rPr>
              <w:t>分。</w:t>
            </w:r>
          </w:p>
        </w:tc>
        <w:tc>
          <w:tcPr>
            <w:tcW w:w="2011" w:type="dxa"/>
            <w:tcBorders/>
          </w:tcPr>
          <w:p w14:paraId="2790CB8E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textAlignment w:val="auto"/>
              <w:rPr>
                <w:rFonts w:ascii="仿宋" w:cs="仿宋" w:eastAsia="仿宋" w:hAnsi="仿宋" w:hint="eastAsia"/>
                <w:sz w:val="21"/>
                <w:szCs w:val="21"/>
                <w:vertAlign w:val="baseline"/>
              </w:rPr>
            </w:pP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</w:rPr>
              <w:t>提供合同</w:t>
            </w: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</w:rPr>
              <w:t>中标或成交通知书等复印件。</w:t>
            </w:r>
          </w:p>
        </w:tc>
      </w:tr>
      <w:tr w14:paraId="79C2B060">
        <w:tblPrEx/>
        <w:trPr>
          <w:trHeight w:val="344" w:hRule="atLeast"/>
        </w:trPr>
        <w:tc>
          <w:tcPr>
            <w:tcW w:w="534" w:type="dxa"/>
            <w:vMerge w:val="continue"/>
            <w:tcBorders/>
          </w:tcPr>
          <w:p w14:paraId="54A39AD8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vMerge w:val="continue"/>
            <w:tcBorders/>
          </w:tcPr>
          <w:p w14:paraId="3CFDCE4F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537" w:type="dxa"/>
            <w:vMerge w:val="continue"/>
            <w:tcBorders/>
          </w:tcPr>
          <w:p w14:paraId="34E7AE37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94" w:type="dxa"/>
            <w:tcBorders/>
          </w:tcPr>
          <w:p w14:paraId="1FC8B3D2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ind w:firstLine="420" w:firstLineChars="200"/>
              <w:textAlignment w:val="auto"/>
              <w:rPr>
                <w:rFonts w:ascii="仿宋" w:cs="仿宋" w:eastAsia="仿宋" w:hAnsi="仿宋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val="en-US" w:eastAsia="zh-CN"/>
              </w:rPr>
              <w:t>投标人提供一个及以上具有处置HW01、HW29、HW49类别资质的危险废物处置公司的合作协议得5分（业绩内容需包括HW01、HW29、HW49类别危险废物）</w:t>
            </w:r>
          </w:p>
        </w:tc>
        <w:tc>
          <w:tcPr>
            <w:tcW w:w="2011" w:type="dxa"/>
            <w:tcBorders/>
          </w:tcPr>
          <w:p w14:paraId="7A62FFA1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textAlignment w:val="auto"/>
              <w:rPr>
                <w:rFonts w:ascii="仿宋" w:cs="仿宋" w:eastAsia="仿宋" w:hAnsi="仿宋" w:hint="eastAsia"/>
                <w:sz w:val="21"/>
                <w:szCs w:val="21"/>
                <w:vertAlign w:val="baseline"/>
              </w:rPr>
            </w:pP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</w:rPr>
              <w:t>提供</w:t>
            </w: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eastAsia="zh-CN"/>
              </w:rPr>
              <w:t>协议</w:t>
            </w: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</w:rPr>
              <w:t>复印件。</w:t>
            </w:r>
          </w:p>
        </w:tc>
      </w:tr>
      <w:tr w14:paraId="3DCFEC9F">
        <w:tblPrEx/>
        <w:trPr>
          <w:trHeight w:val="344" w:hRule="atLeast"/>
        </w:trPr>
        <w:tc>
          <w:tcPr>
            <w:tcW w:w="534" w:type="dxa"/>
            <w:vMerge w:val="restart"/>
            <w:tcBorders/>
          </w:tcPr>
          <w:p w14:paraId="3B5EB2A8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46" w:type="dxa"/>
            <w:vMerge w:val="restart"/>
            <w:tcBorders/>
          </w:tcPr>
          <w:p w14:paraId="007F85E6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eastAsia="zh-CN"/>
              </w:rPr>
              <w:t>人员配置</w:t>
            </w:r>
          </w:p>
        </w:tc>
        <w:tc>
          <w:tcPr>
            <w:tcW w:w="537" w:type="dxa"/>
            <w:vMerge w:val="restart"/>
            <w:tcBorders/>
          </w:tcPr>
          <w:p w14:paraId="07ABC7E8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4694" w:type="dxa"/>
            <w:tcBorders/>
          </w:tcPr>
          <w:p w14:paraId="4F77CFFD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ind w:firstLine="420" w:firstLineChars="200"/>
              <w:textAlignment w:val="auto"/>
              <w:rPr>
                <w:rFonts w:ascii="仿宋" w:cs="仿宋" w:eastAsia="仿宋" w:hAnsi="仿宋" w:hint="eastAsia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ascii="仿宋" w:cs="仿宋" w:eastAsia="仿宋" w:hAnsi="仿宋" w:hint="eastAsia"/>
                <w:sz w:val="21"/>
                <w:szCs w:val="21"/>
                <w:highlight w:val="none"/>
                <w:vertAlign w:val="baseline"/>
              </w:rPr>
              <w:t>拟投入本项目的总负责人：具备环保类相关专业高级</w:t>
            </w:r>
            <w:r>
              <w:rPr>
                <w:rFonts w:ascii="仿宋" w:cs="仿宋" w:eastAsia="仿宋" w:hAnsi="仿宋" w:hint="eastAsia"/>
                <w:sz w:val="21"/>
                <w:szCs w:val="21"/>
                <w:highlight w:val="none"/>
                <w:vertAlign w:val="baseline"/>
                <w:lang w:eastAsia="zh-CN"/>
              </w:rPr>
              <w:t>及以上</w:t>
            </w:r>
            <w:r>
              <w:rPr>
                <w:rFonts w:ascii="仿宋" w:cs="仿宋" w:eastAsia="仿宋" w:hAnsi="仿宋" w:hint="eastAsia"/>
                <w:sz w:val="21"/>
                <w:szCs w:val="21"/>
                <w:highlight w:val="none"/>
                <w:vertAlign w:val="baseline"/>
              </w:rPr>
              <w:t>技术职称的得</w:t>
            </w:r>
            <w:r>
              <w:rPr>
                <w:rFonts w:ascii="仿宋" w:cs="仿宋" w:eastAsia="仿宋" w:hAnsi="仿宋"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ascii="仿宋" w:cs="仿宋" w:eastAsia="仿宋" w:hAnsi="仿宋" w:hint="eastAsia"/>
                <w:sz w:val="21"/>
                <w:szCs w:val="21"/>
                <w:highlight w:val="none"/>
                <w:vertAlign w:val="baseline"/>
              </w:rPr>
              <w:t>分；具备环保类相关专业中级技术职称的得</w:t>
            </w:r>
            <w:r>
              <w:rPr>
                <w:rFonts w:ascii="仿宋" w:cs="仿宋" w:eastAsia="仿宋" w:hAnsi="仿宋"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ascii="仿宋" w:cs="仿宋" w:eastAsia="仿宋" w:hAnsi="仿宋" w:hint="eastAsia"/>
                <w:sz w:val="21"/>
                <w:szCs w:val="21"/>
                <w:highlight w:val="none"/>
                <w:vertAlign w:val="baseline"/>
              </w:rPr>
              <w:t>分。本项最多得5分，未提供不得分。</w:t>
            </w:r>
          </w:p>
        </w:tc>
        <w:tc>
          <w:tcPr>
            <w:tcW w:w="2011" w:type="dxa"/>
            <w:tcBorders/>
          </w:tcPr>
          <w:p w14:paraId="7E07987B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textAlignment w:val="auto"/>
              <w:rPr>
                <w:rFonts w:ascii="仿宋" w:cs="仿宋" w:eastAsia="仿宋" w:hAnsi="仿宋" w:hint="eastAsia"/>
                <w:sz w:val="21"/>
                <w:szCs w:val="21"/>
                <w:vertAlign w:val="baseline"/>
              </w:rPr>
            </w:pP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eastAsia="zh-CN"/>
              </w:rPr>
              <w:t>提供证书复印件。</w:t>
            </w:r>
          </w:p>
        </w:tc>
      </w:tr>
      <w:tr w14:paraId="4FC5733E">
        <w:tblPrEx/>
        <w:trPr>
          <w:trHeight w:val="344" w:hRule="atLeast"/>
        </w:trPr>
        <w:tc>
          <w:tcPr>
            <w:tcW w:w="534" w:type="dxa"/>
            <w:vMerge w:val="continue"/>
            <w:tcBorders/>
          </w:tcPr>
          <w:p w14:paraId="26F59A3C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vMerge w:val="continue"/>
            <w:tcBorders/>
          </w:tcPr>
          <w:p w14:paraId="4A00FAD4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37" w:type="dxa"/>
            <w:vMerge w:val="continue"/>
            <w:tcBorders/>
          </w:tcPr>
          <w:p w14:paraId="7CA343A1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94" w:type="dxa"/>
            <w:tcBorders/>
          </w:tcPr>
          <w:p w14:paraId="6F56AC50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ind w:firstLine="420" w:firstLineChars="200"/>
              <w:textAlignment w:val="auto"/>
              <w:rPr>
                <w:rFonts w:ascii="仿宋" w:cs="仿宋" w:eastAsia="仿宋" w:hAnsi="仿宋" w:hint="eastAsia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ascii="仿宋" w:cs="仿宋" w:eastAsia="仿宋" w:hAnsi="仿宋" w:hint="eastAsia"/>
                <w:sz w:val="21"/>
                <w:szCs w:val="21"/>
                <w:highlight w:val="none"/>
                <w:vertAlign w:val="baseline"/>
              </w:rPr>
              <w:t>拟投入本项目的技术负责人：具备环保类相关专业高级</w:t>
            </w:r>
            <w:r>
              <w:rPr>
                <w:rFonts w:ascii="仿宋" w:cs="仿宋" w:eastAsia="仿宋" w:hAnsi="仿宋" w:hint="eastAsia"/>
                <w:sz w:val="21"/>
                <w:szCs w:val="21"/>
                <w:highlight w:val="none"/>
                <w:vertAlign w:val="baseline"/>
                <w:lang w:eastAsia="zh-CN"/>
              </w:rPr>
              <w:t>及以上</w:t>
            </w:r>
            <w:r>
              <w:rPr>
                <w:rFonts w:ascii="仿宋" w:cs="仿宋" w:eastAsia="仿宋" w:hAnsi="仿宋" w:hint="eastAsia"/>
                <w:sz w:val="21"/>
                <w:szCs w:val="21"/>
                <w:highlight w:val="none"/>
                <w:vertAlign w:val="baseline"/>
              </w:rPr>
              <w:t>技术职称的得</w:t>
            </w:r>
            <w:r>
              <w:rPr>
                <w:rFonts w:ascii="仿宋" w:cs="仿宋" w:eastAsia="仿宋" w:hAnsi="仿宋"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ascii="仿宋" w:cs="仿宋" w:eastAsia="仿宋" w:hAnsi="仿宋" w:hint="eastAsia"/>
                <w:sz w:val="21"/>
                <w:szCs w:val="21"/>
                <w:highlight w:val="none"/>
                <w:vertAlign w:val="baseline"/>
              </w:rPr>
              <w:t>分；具备环保类相关专业中级技术职称的得</w:t>
            </w:r>
            <w:r>
              <w:rPr>
                <w:rFonts w:ascii="仿宋" w:cs="仿宋" w:eastAsia="仿宋" w:hAnsi="仿宋"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ascii="仿宋" w:cs="仿宋" w:eastAsia="仿宋" w:hAnsi="仿宋" w:hint="eastAsia"/>
                <w:sz w:val="21"/>
                <w:szCs w:val="21"/>
                <w:highlight w:val="none"/>
                <w:vertAlign w:val="baseline"/>
              </w:rPr>
              <w:t>分。本项最多得5分，未提供不得分。</w:t>
            </w:r>
          </w:p>
        </w:tc>
        <w:tc>
          <w:tcPr>
            <w:tcW w:w="2011" w:type="dxa"/>
            <w:tcBorders/>
          </w:tcPr>
          <w:p w14:paraId="1B34BDDA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textAlignment w:val="auto"/>
              <w:rPr>
                <w:rFonts w:ascii="仿宋" w:cs="仿宋" w:eastAsia="仿宋" w:hAnsi="仿宋" w:hint="eastAsia"/>
                <w:sz w:val="21"/>
                <w:szCs w:val="21"/>
                <w:vertAlign w:val="baseline"/>
              </w:rPr>
            </w:pP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eastAsia="zh-CN"/>
              </w:rPr>
              <w:t>提供证书复印件。</w:t>
            </w:r>
          </w:p>
        </w:tc>
      </w:tr>
      <w:tr w14:paraId="42C83AB9">
        <w:tblPrEx/>
        <w:trPr>
          <w:trHeight w:val="344" w:hRule="atLeast"/>
        </w:trPr>
        <w:tc>
          <w:tcPr>
            <w:tcW w:w="534" w:type="dxa"/>
            <w:vMerge w:val="continue"/>
            <w:tcBorders/>
          </w:tcPr>
          <w:p w14:paraId="36D8C8CD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vMerge w:val="continue"/>
            <w:tcBorders/>
          </w:tcPr>
          <w:p w14:paraId="0AFA220C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37" w:type="dxa"/>
            <w:vMerge w:val="continue"/>
            <w:tcBorders/>
          </w:tcPr>
          <w:p w14:paraId="3A8B8B09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94" w:type="dxa"/>
            <w:tcBorders/>
          </w:tcPr>
          <w:p w14:paraId="277FC70B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ind w:firstLine="420" w:firstLineChars="200"/>
              <w:textAlignment w:val="auto"/>
              <w:rPr>
                <w:rFonts w:ascii="仿宋" w:cs="仿宋" w:eastAsia="仿宋" w:hAnsi="仿宋"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拟投入本项目的人员（</w:t>
            </w:r>
            <w:r>
              <w:rPr>
                <w:rFonts w:ascii="仿宋" w:cs="仿宋" w:eastAsia="仿宋" w:hAnsi="仿宋" w:hint="default"/>
                <w:sz w:val="21"/>
                <w:szCs w:val="21"/>
                <w:vertAlign w:val="baseline"/>
                <w:lang w:val="en-US" w:eastAsia="zh-CN"/>
              </w:rPr>
              <w:t>不含总负责人和技术负责人</w:t>
            </w:r>
            <w:r>
              <w:rPr>
                <w:rFonts w:ascii="仿宋" w:cs="仿宋" w:eastAsia="仿宋" w:hAnsi="仿宋"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）：具备井下作业或有限空间作业证中级及以上职称，每提供一个得2分。本项最多得4分，未提供不得分。</w:t>
            </w:r>
          </w:p>
        </w:tc>
        <w:tc>
          <w:tcPr>
            <w:tcW w:w="2011" w:type="dxa"/>
            <w:tcBorders/>
          </w:tcPr>
          <w:p w14:paraId="34FA3EC7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textAlignment w:val="auto"/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eastAsia="zh-CN"/>
              </w:rPr>
              <w:t>提供证书复印件。</w:t>
            </w:r>
          </w:p>
        </w:tc>
      </w:tr>
      <w:tr w14:paraId="01964F25">
        <w:tblPrEx/>
        <w:trPr>
          <w:trHeight w:val="779" w:hRule="atLeast"/>
        </w:trPr>
        <w:tc>
          <w:tcPr>
            <w:tcW w:w="534" w:type="dxa"/>
            <w:vMerge w:val="continue"/>
            <w:tcBorders/>
          </w:tcPr>
          <w:p w14:paraId="44F72DF6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vMerge w:val="continue"/>
            <w:tcBorders/>
          </w:tcPr>
          <w:p w14:paraId="29C8FBD9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37" w:type="dxa"/>
            <w:vMerge w:val="continue"/>
            <w:tcBorders/>
          </w:tcPr>
          <w:p w14:paraId="7EA5CD0F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94" w:type="dxa"/>
            <w:tcBorders/>
          </w:tcPr>
          <w:p w14:paraId="627209CC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ind w:firstLine="420" w:firstLineChars="200"/>
              <w:textAlignment w:val="auto"/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val="en-US" w:eastAsia="zh-CN"/>
              </w:rPr>
              <w:t>投标人每提供一台吸污设备车得3分。本项最多得6分，未提供不得分。</w:t>
            </w:r>
          </w:p>
        </w:tc>
        <w:tc>
          <w:tcPr>
            <w:tcW w:w="2011" w:type="dxa"/>
            <w:tcBorders/>
          </w:tcPr>
          <w:p w14:paraId="4D16D3F5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textAlignment w:val="auto"/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eastAsia="zh-CN"/>
              </w:rPr>
              <w:t>提供车辆购买发票及行驶证。</w:t>
            </w:r>
          </w:p>
        </w:tc>
      </w:tr>
      <w:tr w14:paraId="52A2C8A4">
        <w:tblPrEx/>
        <w:trPr>
          <w:trHeight w:val="700" w:hRule="atLeast"/>
        </w:trPr>
        <w:tc>
          <w:tcPr>
            <w:tcW w:w="534" w:type="dxa"/>
            <w:tcBorders/>
          </w:tcPr>
          <w:p w14:paraId="7E593101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46" w:type="dxa"/>
            <w:tcBorders/>
          </w:tcPr>
          <w:p w14:paraId="77B4A97E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sz w:val="21"/>
                <w:szCs w:val="21"/>
                <w:vertAlign w:val="baseline"/>
              </w:rPr>
            </w:pP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eastAsia="zh-CN"/>
              </w:rPr>
              <w:t>编制方案</w:t>
            </w:r>
          </w:p>
        </w:tc>
        <w:tc>
          <w:tcPr>
            <w:tcW w:w="537" w:type="dxa"/>
            <w:tcBorders/>
          </w:tcPr>
          <w:p w14:paraId="03BF14E9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4694" w:type="dxa"/>
            <w:tcBorders/>
            <w:shd w:val="clear" w:color="auto" w:fill="auto"/>
          </w:tcPr>
          <w:p w14:paraId="23DF6DFB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ind w:firstLine="420" w:firstLineChars="200"/>
              <w:textAlignment w:val="auto"/>
              <w:rPr>
                <w:rFonts w:ascii="仿宋" w:cs="仿宋" w:eastAsia="仿宋" w:hAnsi="仿宋" w:hint="eastAsia"/>
                <w:sz w:val="21"/>
                <w:szCs w:val="21"/>
                <w:vertAlign w:val="baseline"/>
              </w:rPr>
            </w:pP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val="en-US" w:eastAsia="zh-CN"/>
              </w:rPr>
              <w:t>投标人需完全响应公告内容，每有一项未响应或错误响应扣2分，本项共14分，扣完为止。</w:t>
            </w:r>
          </w:p>
          <w:bookmarkStart w:id="0" w:name="_GoBack"/>
          <w:bookmarkEnd w:id="0"/>
        </w:tc>
        <w:tc>
          <w:tcPr>
            <w:tcW w:w="2011" w:type="dxa"/>
            <w:tcBorders/>
          </w:tcPr>
          <w:p w14:paraId="0E129639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textAlignment w:val="auto"/>
              <w:rPr>
                <w:rFonts w:ascii="仿宋" w:cs="仿宋" w:eastAsia="仿宋" w:hAnsi="仿宋" w:hint="eastAsia"/>
                <w:sz w:val="21"/>
                <w:szCs w:val="21"/>
                <w:vertAlign w:val="baseline"/>
              </w:rPr>
            </w:pPr>
          </w:p>
        </w:tc>
      </w:tr>
      <w:tr w14:paraId="36D05E57">
        <w:tblPrEx/>
        <w:trPr>
          <w:trHeight w:val="541" w:hRule="atLeast"/>
        </w:trPr>
        <w:tc>
          <w:tcPr>
            <w:tcW w:w="534" w:type="dxa"/>
            <w:tcBorders/>
            <w:shd w:val="clear" w:color="auto" w:fill="auto"/>
          </w:tcPr>
          <w:p w14:paraId="05393606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kern w:val="2"/>
                <w:sz w:val="21"/>
                <w:szCs w:val="21"/>
                <w:vertAlign w:val="baseline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46" w:type="dxa"/>
            <w:tcBorders/>
            <w:shd w:val="clear" w:color="auto" w:fill="auto"/>
          </w:tcPr>
          <w:p w14:paraId="79791A23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kern w:val="2"/>
                <w:sz w:val="21"/>
                <w:szCs w:val="21"/>
                <w:vertAlign w:val="baseline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</w:rPr>
              <w:t>标书规范性</w:t>
            </w:r>
          </w:p>
        </w:tc>
        <w:tc>
          <w:tcPr>
            <w:tcW w:w="537" w:type="dxa"/>
            <w:tcBorders/>
            <w:shd w:val="clear" w:color="auto" w:fill="auto"/>
          </w:tcPr>
          <w:p w14:paraId="0B6DD64F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kern w:val="2"/>
                <w:sz w:val="21"/>
                <w:szCs w:val="21"/>
                <w:vertAlign w:val="baseline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4694" w:type="dxa"/>
            <w:tcBorders/>
            <w:shd w:val="clear" w:color="auto" w:fill="auto"/>
          </w:tcPr>
          <w:p w14:paraId="25051372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ind w:firstLine="420" w:firstLineChars="200"/>
              <w:textAlignment w:val="auto"/>
              <w:rPr>
                <w:rFonts w:ascii="仿宋" w:cs="仿宋" w:eastAsia="仿宋" w:hAnsi="仿宋" w:hint="eastAsia"/>
                <w:kern w:val="2"/>
                <w:sz w:val="21"/>
                <w:szCs w:val="21"/>
                <w:vertAlign w:val="baseline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sz w:val="21"/>
                <w:szCs w:val="21"/>
                <w:vertAlign w:val="baseline"/>
              </w:rPr>
              <w:t>标书制作规范得2分，每一处不规范扣0.2分，扣完为止。</w:t>
            </w:r>
          </w:p>
        </w:tc>
        <w:tc>
          <w:tcPr>
            <w:tcW w:w="2011" w:type="dxa"/>
            <w:tcBorders/>
          </w:tcPr>
          <w:p w14:paraId="027DCBFE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textAlignment w:val="auto"/>
              <w:rPr>
                <w:rFonts w:ascii="仿宋" w:cs="仿宋" w:eastAsia="仿宋" w:hAnsi="仿宋" w:hint="eastAsia"/>
                <w:sz w:val="21"/>
                <w:szCs w:val="21"/>
                <w:vertAlign w:val="baseline"/>
              </w:rPr>
            </w:pPr>
          </w:p>
        </w:tc>
      </w:tr>
    </w:tbl>
    <w:p w14:paraId="4840125F">
      <w:pPr>
        <w:pStyle w:val="style0"/>
        <w:rPr>
          <w:rFonts w:ascii="仿宋" w:cs="仿宋" w:eastAsia="仿宋" w:hAnsi="仿宋" w:hint="eastAsia"/>
          <w:sz w:val="21"/>
          <w:szCs w:val="21"/>
        </w:rPr>
      </w:pPr>
    </w:p>
    <w:p w14:paraId="23029C43">
      <w:pPr>
        <w:pStyle w:val="style0"/>
        <w:rPr>
          <w:rFonts w:hint="eastAsia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80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8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803</Words>
  <Pages>1</Pages>
  <Characters>867</Characters>
  <Application>WPS Office</Application>
  <DocSecurity>0</DocSecurity>
  <Paragraphs>79</Paragraphs>
  <ScaleCrop>false</ScaleCrop>
  <LinksUpToDate>false</LinksUpToDate>
  <CharactersWithSpaces>867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2025-04-15T01:46:00Z</dcterms:created>
  <dc:creator>黑白</dc:creator>
  <lastModifiedBy>23116PN5BC</lastModifiedBy>
  <dcterms:modified xsi:type="dcterms:W3CDTF">2025-04-22T01:45:24Z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d5353d9a81244684b24a81e01a7f5235_23</vt:lpwstr>
  </property>
  <property fmtid="{D5CDD505-2E9C-101B-9397-08002B2CF9AE}" pid="4" name="KSOTemplateDocerSaveRecord">
    <vt:lpwstr>eyJoZGlkIjoiMjkwMTkzM2FmNDNlN2U1ZWM2MjdiMzY3ZjY1YTQ5ZGQiLCJ1c2VySWQiOiI2MjE3MzY1OTcifQ==</vt:lpwstr>
  </property>
</Properties>
</file>